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058" w:rsidRDefault="00D52058" w:rsidP="00D520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 В. Ю.</w:t>
      </w:r>
    </w:p>
    <w:p w:rsidR="00D52058" w:rsidRDefault="00D52058" w:rsidP="00D520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биологии</w:t>
      </w:r>
    </w:p>
    <w:p w:rsidR="00D52058" w:rsidRDefault="00D52058" w:rsidP="00D5205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МКОУ "Троицкая СОШ"</w:t>
      </w:r>
      <w:r>
        <w:rPr>
          <w:rFonts w:ascii="Times New Roman" w:hAnsi="Times New Roman" w:cs="Times New Roman"/>
          <w:b/>
          <w:sz w:val="28"/>
          <w:szCs w:val="28"/>
        </w:rPr>
        <w:t>№ 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46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2058" w:rsidRDefault="00D52058" w:rsidP="00D520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14695">
        <w:rPr>
          <w:rFonts w:ascii="Times New Roman" w:hAnsi="Times New Roman" w:cs="Times New Roman"/>
          <w:b/>
          <w:sz w:val="28"/>
          <w:szCs w:val="28"/>
        </w:rPr>
        <w:t>нали</w:t>
      </w:r>
      <w:r>
        <w:rPr>
          <w:rFonts w:ascii="Times New Roman" w:hAnsi="Times New Roman" w:cs="Times New Roman"/>
          <w:b/>
          <w:sz w:val="28"/>
          <w:szCs w:val="28"/>
        </w:rPr>
        <w:t>тическая справка по</w:t>
      </w:r>
      <w:r w:rsidRPr="00214695">
        <w:rPr>
          <w:rFonts w:ascii="Times New Roman" w:hAnsi="Times New Roman" w:cs="Times New Roman"/>
          <w:b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b/>
          <w:sz w:val="28"/>
          <w:szCs w:val="28"/>
        </w:rPr>
        <w:t>ам</w:t>
      </w:r>
      <w:r w:rsidRPr="00214695">
        <w:rPr>
          <w:rFonts w:ascii="Times New Roman" w:hAnsi="Times New Roman" w:cs="Times New Roman"/>
          <w:b/>
          <w:sz w:val="28"/>
          <w:szCs w:val="28"/>
        </w:rPr>
        <w:t xml:space="preserve"> В</w:t>
      </w:r>
      <w:r>
        <w:rPr>
          <w:rFonts w:ascii="Times New Roman" w:hAnsi="Times New Roman" w:cs="Times New Roman"/>
          <w:b/>
          <w:sz w:val="28"/>
          <w:szCs w:val="28"/>
        </w:rPr>
        <w:t xml:space="preserve">ПР                                                                          </w:t>
      </w:r>
      <w:r w:rsidRPr="00214695">
        <w:rPr>
          <w:rFonts w:ascii="Times New Roman" w:hAnsi="Times New Roman" w:cs="Times New Roman"/>
          <w:b/>
          <w:sz w:val="28"/>
          <w:szCs w:val="28"/>
        </w:rPr>
        <w:t xml:space="preserve"> по учебному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4695">
        <w:rPr>
          <w:rFonts w:ascii="Times New Roman" w:hAnsi="Times New Roman" w:cs="Times New Roman"/>
          <w:b/>
          <w:sz w:val="28"/>
          <w:szCs w:val="28"/>
        </w:rPr>
        <w:t>предмету «Биология»</w:t>
      </w:r>
      <w:r>
        <w:rPr>
          <w:rFonts w:ascii="Times New Roman" w:hAnsi="Times New Roman" w:cs="Times New Roman"/>
          <w:b/>
          <w:sz w:val="28"/>
          <w:szCs w:val="28"/>
        </w:rPr>
        <w:t xml:space="preserve"> в 7 классе</w:t>
      </w:r>
    </w:p>
    <w:p w:rsidR="00D52058" w:rsidRDefault="00D52058" w:rsidP="00D5205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>
        <w:rPr>
          <w:rFonts w:ascii="Times New Roman" w:hAnsi="Times New Roman" w:cs="Times New Roman"/>
          <w:sz w:val="28"/>
          <w:szCs w:val="28"/>
        </w:rPr>
        <w:t>6.10</w:t>
      </w:r>
      <w:r w:rsidRPr="001F4845">
        <w:rPr>
          <w:rFonts w:ascii="Times New Roman" w:hAnsi="Times New Roman" w:cs="Times New Roman"/>
          <w:sz w:val="28"/>
          <w:szCs w:val="28"/>
        </w:rPr>
        <w:t>.2020</w:t>
      </w:r>
    </w:p>
    <w:p w:rsidR="00D52058" w:rsidRPr="001F4845" w:rsidRDefault="00D52058" w:rsidP="00D520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 17</w:t>
      </w:r>
    </w:p>
    <w:p w:rsidR="00D52058" w:rsidRPr="001F4845" w:rsidRDefault="00D52058" w:rsidP="00D520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Приняло участие: 17</w:t>
      </w:r>
    </w:p>
    <w:p w:rsidR="00D52058" w:rsidRDefault="00D52058" w:rsidP="00D520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Максимальный балл: </w:t>
      </w:r>
      <w:r w:rsidR="00E65988">
        <w:rPr>
          <w:rFonts w:ascii="Times New Roman" w:hAnsi="Times New Roman" w:cs="Times New Roman"/>
          <w:b/>
          <w:sz w:val="28"/>
          <w:szCs w:val="28"/>
        </w:rPr>
        <w:t>28</w:t>
      </w:r>
    </w:p>
    <w:p w:rsidR="00D52058" w:rsidRDefault="00D52058" w:rsidP="00D52058">
      <w:pPr>
        <w:rPr>
          <w:rFonts w:ascii="Times New Roman" w:hAnsi="Times New Roman" w:cs="Times New Roman"/>
          <w:b/>
          <w:sz w:val="28"/>
          <w:szCs w:val="28"/>
        </w:rPr>
      </w:pPr>
      <w:r w:rsidRPr="001C270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Цель:</w:t>
      </w:r>
      <w:r w:rsidRPr="001C27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оценить уровень общеобразовательной подготовки учащихся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Pr="001C27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proofErr w:type="spellStart"/>
      <w:r w:rsidRPr="001C27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proofErr w:type="spellEnd"/>
      <w:r w:rsidRPr="001C27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классов в соответствии с требованиями ФГОС</w:t>
      </w:r>
    </w:p>
    <w:tbl>
      <w:tblPr>
        <w:tblStyle w:val="a3"/>
        <w:tblW w:w="0" w:type="auto"/>
        <w:tblLook w:val="04A0"/>
      </w:tblPr>
      <w:tblGrid>
        <w:gridCol w:w="3894"/>
        <w:gridCol w:w="1730"/>
        <w:gridCol w:w="1648"/>
        <w:gridCol w:w="1565"/>
        <w:gridCol w:w="1444"/>
      </w:tblGrid>
      <w:tr w:rsidR="0038517A" w:rsidTr="00D81DC9">
        <w:tc>
          <w:tcPr>
            <w:tcW w:w="5495" w:type="dxa"/>
          </w:tcPr>
          <w:p w:rsidR="0038517A" w:rsidRDefault="0038517A" w:rsidP="00D81D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2551" w:type="dxa"/>
          </w:tcPr>
          <w:p w:rsidR="0038517A" w:rsidRDefault="0038517A" w:rsidP="00D8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410" w:type="dxa"/>
          </w:tcPr>
          <w:p w:rsidR="0038517A" w:rsidRDefault="0038517A" w:rsidP="00D8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268" w:type="dxa"/>
          </w:tcPr>
          <w:p w:rsidR="0038517A" w:rsidRDefault="0038517A" w:rsidP="00D8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62" w:type="dxa"/>
          </w:tcPr>
          <w:p w:rsidR="0038517A" w:rsidRDefault="0038517A" w:rsidP="00D8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38517A" w:rsidTr="00D81DC9">
        <w:tc>
          <w:tcPr>
            <w:tcW w:w="5495" w:type="dxa"/>
          </w:tcPr>
          <w:p w:rsidR="0038517A" w:rsidRDefault="0038517A" w:rsidP="00D81D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2551" w:type="dxa"/>
          </w:tcPr>
          <w:p w:rsidR="0038517A" w:rsidRPr="004D40A0" w:rsidRDefault="0038517A" w:rsidP="00D8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0A0">
              <w:rPr>
                <w:rFonts w:ascii="Times New Roman" w:hAnsi="Times New Roman" w:cs="Times New Roman"/>
                <w:sz w:val="24"/>
                <w:szCs w:val="24"/>
              </w:rPr>
              <w:t>0–11</w:t>
            </w:r>
          </w:p>
        </w:tc>
        <w:tc>
          <w:tcPr>
            <w:tcW w:w="2410" w:type="dxa"/>
          </w:tcPr>
          <w:p w:rsidR="0038517A" w:rsidRPr="004D40A0" w:rsidRDefault="0038517A" w:rsidP="00D8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0A0">
              <w:rPr>
                <w:rFonts w:ascii="Times New Roman" w:hAnsi="Times New Roman" w:cs="Times New Roman"/>
                <w:sz w:val="24"/>
                <w:szCs w:val="24"/>
              </w:rPr>
              <w:t>12-17</w:t>
            </w:r>
          </w:p>
        </w:tc>
        <w:tc>
          <w:tcPr>
            <w:tcW w:w="2268" w:type="dxa"/>
          </w:tcPr>
          <w:p w:rsidR="0038517A" w:rsidRPr="004D40A0" w:rsidRDefault="0038517A" w:rsidP="00D8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0A0">
              <w:rPr>
                <w:rFonts w:ascii="Times New Roman" w:hAnsi="Times New Roman" w:cs="Times New Roman"/>
                <w:sz w:val="24"/>
                <w:szCs w:val="24"/>
              </w:rPr>
              <w:t>18-23</w:t>
            </w:r>
          </w:p>
        </w:tc>
        <w:tc>
          <w:tcPr>
            <w:tcW w:w="2062" w:type="dxa"/>
          </w:tcPr>
          <w:p w:rsidR="0038517A" w:rsidRPr="004D40A0" w:rsidRDefault="0038517A" w:rsidP="00D81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0A0">
              <w:rPr>
                <w:rFonts w:ascii="Times New Roman" w:hAnsi="Times New Roman" w:cs="Times New Roman"/>
                <w:sz w:val="24"/>
                <w:szCs w:val="24"/>
              </w:rPr>
              <w:t>24-28</w:t>
            </w:r>
          </w:p>
        </w:tc>
      </w:tr>
    </w:tbl>
    <w:p w:rsidR="0038517A" w:rsidRDefault="0038517A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07"/>
        <w:gridCol w:w="2190"/>
        <w:gridCol w:w="2191"/>
        <w:gridCol w:w="2190"/>
        <w:gridCol w:w="2191"/>
      </w:tblGrid>
      <w:tr w:rsidR="0038517A" w:rsidTr="0038517A">
        <w:trPr>
          <w:trHeight w:val="994"/>
        </w:trPr>
        <w:tc>
          <w:tcPr>
            <w:tcW w:w="707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90" w:type="dxa"/>
          </w:tcPr>
          <w:p w:rsidR="0038517A" w:rsidRDefault="0038517A" w:rsidP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Код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Отметка за предыдущий период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баллов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Оценка </w:t>
            </w:r>
          </w:p>
        </w:tc>
      </w:tr>
      <w:tr w:rsidR="0038517A" w:rsidTr="0038517A">
        <w:trPr>
          <w:trHeight w:val="341"/>
        </w:trPr>
        <w:tc>
          <w:tcPr>
            <w:tcW w:w="707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70001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8517A" w:rsidTr="0038517A">
        <w:trPr>
          <w:trHeight w:val="341"/>
        </w:trPr>
        <w:tc>
          <w:tcPr>
            <w:tcW w:w="707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70002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8517A" w:rsidTr="0038517A">
        <w:trPr>
          <w:trHeight w:val="341"/>
        </w:trPr>
        <w:tc>
          <w:tcPr>
            <w:tcW w:w="707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70003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8517A" w:rsidTr="0038517A">
        <w:trPr>
          <w:trHeight w:val="326"/>
        </w:trPr>
        <w:tc>
          <w:tcPr>
            <w:tcW w:w="707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70004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38517A" w:rsidTr="0038517A">
        <w:trPr>
          <w:trHeight w:val="326"/>
        </w:trPr>
        <w:tc>
          <w:tcPr>
            <w:tcW w:w="707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70005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38517A" w:rsidTr="0038517A">
        <w:trPr>
          <w:trHeight w:val="341"/>
        </w:trPr>
        <w:tc>
          <w:tcPr>
            <w:tcW w:w="707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70006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8517A" w:rsidTr="0038517A">
        <w:trPr>
          <w:trHeight w:val="341"/>
        </w:trPr>
        <w:tc>
          <w:tcPr>
            <w:tcW w:w="707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70007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38517A" w:rsidTr="0038517A">
        <w:trPr>
          <w:trHeight w:val="341"/>
        </w:trPr>
        <w:tc>
          <w:tcPr>
            <w:tcW w:w="707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70008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38517A" w:rsidTr="0038517A">
        <w:trPr>
          <w:trHeight w:val="341"/>
        </w:trPr>
        <w:tc>
          <w:tcPr>
            <w:tcW w:w="707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70009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8517A" w:rsidTr="0038517A">
        <w:trPr>
          <w:trHeight w:val="341"/>
        </w:trPr>
        <w:tc>
          <w:tcPr>
            <w:tcW w:w="707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70010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8517A" w:rsidTr="0038517A">
        <w:trPr>
          <w:trHeight w:val="341"/>
        </w:trPr>
        <w:tc>
          <w:tcPr>
            <w:tcW w:w="707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70011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38517A" w:rsidTr="0038517A">
        <w:trPr>
          <w:trHeight w:val="341"/>
        </w:trPr>
        <w:tc>
          <w:tcPr>
            <w:tcW w:w="707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70012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8517A" w:rsidTr="0038517A">
        <w:trPr>
          <w:trHeight w:val="341"/>
        </w:trPr>
        <w:tc>
          <w:tcPr>
            <w:tcW w:w="707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70013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38517A" w:rsidTr="0038517A">
        <w:trPr>
          <w:trHeight w:val="341"/>
        </w:trPr>
        <w:tc>
          <w:tcPr>
            <w:tcW w:w="707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70014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38517A" w:rsidTr="0038517A">
        <w:trPr>
          <w:trHeight w:val="341"/>
        </w:trPr>
        <w:tc>
          <w:tcPr>
            <w:tcW w:w="707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70015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8517A" w:rsidTr="0038517A">
        <w:trPr>
          <w:trHeight w:val="341"/>
        </w:trPr>
        <w:tc>
          <w:tcPr>
            <w:tcW w:w="707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70016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38517A" w:rsidTr="0038517A">
        <w:trPr>
          <w:trHeight w:val="341"/>
        </w:trPr>
        <w:tc>
          <w:tcPr>
            <w:tcW w:w="707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70017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90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191" w:type="dxa"/>
          </w:tcPr>
          <w:p w:rsidR="0038517A" w:rsidRDefault="00385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38517A" w:rsidRDefault="0038517A">
      <w:pPr>
        <w:rPr>
          <w:rFonts w:ascii="Times New Roman" w:hAnsi="Times New Roman" w:cs="Times New Roman"/>
          <w:b/>
          <w:sz w:val="28"/>
          <w:szCs w:val="28"/>
        </w:rPr>
      </w:pPr>
    </w:p>
    <w:p w:rsidR="00D52058" w:rsidRDefault="00D520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D52058" w:rsidRPr="001D1783" w:rsidRDefault="00D52058" w:rsidP="00D52058">
      <w:pPr>
        <w:pStyle w:val="a4"/>
        <w:numPr>
          <w:ilvl w:val="0"/>
          <w:numId w:val="1"/>
        </w:numPr>
        <w:spacing w:after="0"/>
        <w:ind w:right="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1783">
        <w:rPr>
          <w:rFonts w:ascii="Times New Roman" w:hAnsi="Times New Roman" w:cs="Times New Roman"/>
          <w:sz w:val="28"/>
          <w:szCs w:val="28"/>
        </w:rPr>
        <w:t xml:space="preserve">Ввести обязательные оценивания работ учащихся за проверяемый период, так как в аннотации к ВПР было объявлено о том, что работа не будет </w:t>
      </w:r>
      <w:r w:rsidRPr="001D1783">
        <w:rPr>
          <w:rFonts w:ascii="Times New Roman" w:hAnsi="Times New Roman" w:cs="Times New Roman"/>
          <w:sz w:val="28"/>
          <w:szCs w:val="28"/>
        </w:rPr>
        <w:lastRenderedPageBreak/>
        <w:t>оценена, и её результат, ни как не будет влиять на итоговую аттестацию учащегося, что, в свою очередь привело к тому, что многие учащиеся не приступали к выполнению отдельных заданий.</w:t>
      </w:r>
      <w:proofErr w:type="gramEnd"/>
    </w:p>
    <w:p w:rsidR="00D52058" w:rsidRPr="001D1783" w:rsidRDefault="00D52058" w:rsidP="00D52058">
      <w:pPr>
        <w:pStyle w:val="a4"/>
        <w:numPr>
          <w:ilvl w:val="0"/>
          <w:numId w:val="1"/>
        </w:numPr>
        <w:spacing w:after="0"/>
        <w:ind w:right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исправления ситуации использовать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отведенные на внеклассную работу по предмету, так как включение дополнительных часов приведет к тому, что темы за прошедший год не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уляжуться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программу этого года и в результате этого будет потеряно время и учащиеся не успеют освоить программу этого года.   </w:t>
      </w:r>
    </w:p>
    <w:p w:rsidR="00D52058" w:rsidRDefault="00D52058">
      <w:pPr>
        <w:rPr>
          <w:rFonts w:ascii="Times New Roman" w:hAnsi="Times New Roman" w:cs="Times New Roman"/>
          <w:b/>
          <w:sz w:val="28"/>
          <w:szCs w:val="28"/>
        </w:rPr>
      </w:pPr>
    </w:p>
    <w:p w:rsidR="00D60C78" w:rsidRPr="00D52058" w:rsidRDefault="00D52058">
      <w:pPr>
        <w:rPr>
          <w:rFonts w:ascii="Times New Roman" w:hAnsi="Times New Roman" w:cs="Times New Roman"/>
          <w:b/>
          <w:sz w:val="28"/>
          <w:szCs w:val="28"/>
        </w:rPr>
      </w:pPr>
      <w:r w:rsidRPr="00D52058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D52058" w:rsidRPr="00D52058" w:rsidRDefault="00D52058" w:rsidP="00D520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058">
        <w:rPr>
          <w:rFonts w:ascii="Times New Roman" w:hAnsi="Times New Roman" w:cs="Times New Roman"/>
          <w:b/>
          <w:sz w:val="28"/>
          <w:szCs w:val="28"/>
        </w:rPr>
        <w:t>Постепенно выстраивать собственное целостное мировоззрение:</w:t>
      </w:r>
    </w:p>
    <w:p w:rsidR="00D52058" w:rsidRPr="00D52058" w:rsidRDefault="00D52058" w:rsidP="00D52058">
      <w:pPr>
        <w:spacing w:after="0" w:line="240" w:lineRule="auto"/>
        <w:ind w:left="180" w:hanging="1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058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D52058">
        <w:rPr>
          <w:rFonts w:ascii="Times New Roman" w:hAnsi="Times New Roman" w:cs="Times New Roman"/>
          <w:b/>
          <w:sz w:val="28"/>
          <w:szCs w:val="28"/>
        </w:rPr>
        <w:t>осознавать современное многообразие типов мировоззрения, общественных, религиозных, атеистических, культурных традиций, которые определяют разные объяснения происходящего в мире;</w:t>
      </w:r>
    </w:p>
    <w:p w:rsidR="00D52058" w:rsidRPr="00D52058" w:rsidRDefault="00D52058" w:rsidP="00D52058">
      <w:pPr>
        <w:spacing w:after="0" w:line="240" w:lineRule="auto"/>
        <w:ind w:left="180" w:hanging="1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058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D52058">
        <w:rPr>
          <w:rFonts w:ascii="Times New Roman" w:hAnsi="Times New Roman" w:cs="Times New Roman"/>
          <w:b/>
          <w:sz w:val="28"/>
          <w:szCs w:val="28"/>
        </w:rPr>
        <w:t xml:space="preserve"> с учетом этого многообразия постепенно вырабатывать свои собственные ответы на основные жизненные вопросы, которые ставит личный жизненный опыт;</w:t>
      </w:r>
    </w:p>
    <w:p w:rsidR="00D52058" w:rsidRPr="00D52058" w:rsidRDefault="00D52058" w:rsidP="00D52058">
      <w:pPr>
        <w:spacing w:after="0" w:line="240" w:lineRule="auto"/>
        <w:ind w:left="180" w:hanging="1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058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D52058">
        <w:rPr>
          <w:rFonts w:ascii="Times New Roman" w:hAnsi="Times New Roman" w:cs="Times New Roman"/>
          <w:b/>
          <w:sz w:val="28"/>
          <w:szCs w:val="28"/>
        </w:rPr>
        <w:t xml:space="preserve"> учиться признавать противоречивость и незавершенность своих взглядов на мир, возможность их изменения.</w:t>
      </w:r>
    </w:p>
    <w:p w:rsidR="00D52058" w:rsidRPr="00D52058" w:rsidRDefault="00D52058" w:rsidP="00D52058">
      <w:pPr>
        <w:widowControl w:val="0"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D52058">
        <w:rPr>
          <w:rFonts w:ascii="Times New Roman" w:hAnsi="Times New Roman" w:cs="Times New Roman"/>
          <w:b/>
          <w:bCs/>
          <w:sz w:val="28"/>
          <w:szCs w:val="28"/>
        </w:rPr>
        <w:t xml:space="preserve">Учиться использовать свои взгляды на мир для объяснения различных ситуаций, решения возникающих проблем и извлечения жизненных уроков. Осознавать свои интересы, находить и изучать в учебниках по разным предметам материал (из максимума), имеющий отношение к своим интересам. Использовать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образования. </w:t>
      </w:r>
      <w:r w:rsidRPr="00D52058">
        <w:rPr>
          <w:rFonts w:ascii="Times New Roman" w:hAnsi="Times New Roman" w:cs="Times New Roman"/>
          <w:b/>
          <w:sz w:val="28"/>
          <w:szCs w:val="28"/>
        </w:rPr>
        <w:t>Приобретать опыт участия в делах, приносящих пользу людям.</w:t>
      </w:r>
    </w:p>
    <w:p w:rsidR="00D52058" w:rsidRPr="00D52058" w:rsidRDefault="00D52058" w:rsidP="00D52058">
      <w:pPr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52058">
        <w:rPr>
          <w:rFonts w:ascii="Times New Roman" w:hAnsi="Times New Roman" w:cs="Times New Roman"/>
          <w:b/>
          <w:sz w:val="28"/>
          <w:szCs w:val="28"/>
        </w:rPr>
        <w:t xml:space="preserve">Учиться </w:t>
      </w:r>
      <w:proofErr w:type="gramStart"/>
      <w:r w:rsidRPr="00D52058">
        <w:rPr>
          <w:rFonts w:ascii="Times New Roman" w:hAnsi="Times New Roman" w:cs="Times New Roman"/>
          <w:b/>
          <w:sz w:val="28"/>
          <w:szCs w:val="28"/>
        </w:rPr>
        <w:t>самостоятельно</w:t>
      </w:r>
      <w:proofErr w:type="gramEnd"/>
      <w:r w:rsidRPr="00D52058">
        <w:rPr>
          <w:rFonts w:ascii="Times New Roman" w:hAnsi="Times New Roman" w:cs="Times New Roman"/>
          <w:b/>
          <w:sz w:val="28"/>
          <w:szCs w:val="28"/>
        </w:rPr>
        <w:t xml:space="preserve"> выбирать стиль поведения, привычки, обеспечивающие безопасный образ жизни и сохранение здоровья – своего, а так же близких людей и окружающих. </w:t>
      </w:r>
      <w:r w:rsidRPr="00D52058">
        <w:rPr>
          <w:rFonts w:ascii="Times New Roman" w:hAnsi="Times New Roman" w:cs="Times New Roman"/>
          <w:b/>
          <w:bCs/>
          <w:sz w:val="28"/>
          <w:szCs w:val="28"/>
        </w:rPr>
        <w:t xml:space="preserve">Учиться </w:t>
      </w:r>
      <w:proofErr w:type="gramStart"/>
      <w:r w:rsidRPr="00D52058">
        <w:rPr>
          <w:rFonts w:ascii="Times New Roman" w:hAnsi="Times New Roman" w:cs="Times New Roman"/>
          <w:b/>
          <w:bCs/>
          <w:sz w:val="28"/>
          <w:szCs w:val="28"/>
        </w:rPr>
        <w:t>самостоятельно</w:t>
      </w:r>
      <w:proofErr w:type="gramEnd"/>
      <w:r w:rsidRPr="00D52058">
        <w:rPr>
          <w:rFonts w:ascii="Times New Roman" w:hAnsi="Times New Roman" w:cs="Times New Roman"/>
          <w:b/>
          <w:bCs/>
          <w:sz w:val="28"/>
          <w:szCs w:val="28"/>
        </w:rPr>
        <w:t xml:space="preserve"> противостоять ситуациям, провоцирующим на поступки, которые угрожают безопасности и здоровью.</w:t>
      </w:r>
    </w:p>
    <w:p w:rsidR="00D52058" w:rsidRPr="00D52058" w:rsidRDefault="00D52058" w:rsidP="00D520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058">
        <w:rPr>
          <w:rFonts w:ascii="Times New Roman" w:hAnsi="Times New Roman" w:cs="Times New Roman"/>
          <w:b/>
          <w:sz w:val="28"/>
          <w:szCs w:val="28"/>
        </w:rPr>
        <w:t>Выбирать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природопользования.</w:t>
      </w:r>
    </w:p>
    <w:p w:rsidR="00D52058" w:rsidRPr="00D52058" w:rsidRDefault="00D52058" w:rsidP="00D52058">
      <w:pPr>
        <w:spacing w:before="6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058">
        <w:rPr>
          <w:rFonts w:ascii="Times New Roman" w:hAnsi="Times New Roman" w:cs="Times New Roman"/>
          <w:b/>
          <w:sz w:val="28"/>
          <w:szCs w:val="28"/>
        </w:rPr>
        <w:t>Учиться убеждать других людей в необходимости овладения стратегией рационального природопользования.</w:t>
      </w:r>
    </w:p>
    <w:p w:rsidR="00D52058" w:rsidRPr="00D52058" w:rsidRDefault="00D52058" w:rsidP="00D52058">
      <w:pPr>
        <w:widowControl w:val="0"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52058">
        <w:rPr>
          <w:rFonts w:ascii="Times New Roman" w:hAnsi="Times New Roman" w:cs="Times New Roman"/>
          <w:b/>
          <w:sz w:val="28"/>
          <w:szCs w:val="28"/>
        </w:rPr>
        <w:t>Использовать экологическое мышление для выбора стратегии собственного поведения в качестве одной из ценностных установок.</w:t>
      </w:r>
    </w:p>
    <w:p w:rsidR="00D52058" w:rsidRPr="00D52058" w:rsidRDefault="00D5205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1057" w:type="dxa"/>
        <w:tblInd w:w="-1168" w:type="dxa"/>
        <w:tblLook w:val="04A0"/>
      </w:tblPr>
      <w:tblGrid>
        <w:gridCol w:w="9356"/>
        <w:gridCol w:w="709"/>
        <w:gridCol w:w="992"/>
      </w:tblGrid>
      <w:tr w:rsidR="0038517A" w:rsidRPr="00D52058" w:rsidTr="0038517A">
        <w:trPr>
          <w:trHeight w:val="300"/>
        </w:trPr>
        <w:tc>
          <w:tcPr>
            <w:tcW w:w="9356" w:type="dxa"/>
            <w:noWrap/>
            <w:hideMark/>
          </w:tcPr>
          <w:p w:rsidR="0038517A" w:rsidRPr="00D52058" w:rsidRDefault="0038517A" w:rsidP="00D81DC9">
            <w:pPr>
              <w:ind w:firstLine="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20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Блоки ПООП обучающийся </w:t>
            </w:r>
            <w:proofErr w:type="gramStart"/>
            <w:r w:rsidRPr="00D520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научится</w:t>
            </w:r>
            <w:proofErr w:type="gramEnd"/>
            <w:r w:rsidRPr="00D520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/ получит возможность </w:t>
            </w:r>
            <w:r w:rsidRPr="00D520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научиться или проверяемые требования (умения) в соответствии с ФГОС (ФК ГОС)</w:t>
            </w:r>
          </w:p>
        </w:tc>
        <w:tc>
          <w:tcPr>
            <w:tcW w:w="709" w:type="dxa"/>
            <w:noWrap/>
            <w:hideMark/>
          </w:tcPr>
          <w:p w:rsidR="0038517A" w:rsidRPr="00D52058" w:rsidRDefault="0038517A" w:rsidP="00D81DC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noWrap/>
            <w:hideMark/>
          </w:tcPr>
          <w:p w:rsidR="0038517A" w:rsidRPr="00D52058" w:rsidRDefault="0038517A" w:rsidP="00D81DC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517A" w:rsidRPr="00D52058" w:rsidTr="0038517A">
        <w:trPr>
          <w:trHeight w:val="300"/>
        </w:trPr>
        <w:tc>
          <w:tcPr>
            <w:tcW w:w="9356" w:type="dxa"/>
            <w:noWrap/>
            <w:hideMark/>
          </w:tcPr>
          <w:p w:rsidR="0038517A" w:rsidRPr="00D52058" w:rsidRDefault="0038517A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 </w:t>
            </w:r>
          </w:p>
        </w:tc>
        <w:tc>
          <w:tcPr>
            <w:tcW w:w="709" w:type="dxa"/>
            <w:noWrap/>
            <w:hideMark/>
          </w:tcPr>
          <w:p w:rsidR="0038517A" w:rsidRPr="00D52058" w:rsidRDefault="0038517A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noWrap/>
            <w:hideMark/>
          </w:tcPr>
          <w:p w:rsidR="0038517A" w:rsidRPr="00D52058" w:rsidRDefault="0038517A" w:rsidP="00D81DC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5988" w:rsidRPr="00D52058" w:rsidTr="0038517A">
        <w:trPr>
          <w:trHeight w:val="300"/>
        </w:trPr>
        <w:tc>
          <w:tcPr>
            <w:tcW w:w="9356" w:type="dxa"/>
            <w:noWrap/>
            <w:hideMark/>
          </w:tcPr>
          <w:p w:rsidR="00E65988" w:rsidRPr="00D52058" w:rsidRDefault="00E65988" w:rsidP="00D81DC9">
            <w:pPr>
              <w:ind w:firstLine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t>1.1. Уметь выявлять приспособления организмов к среде обитания, источники мутагенов в окружающей среде (косвенно), антропогенные изменения в экосистемах своей местности</w:t>
            </w:r>
          </w:p>
        </w:tc>
        <w:tc>
          <w:tcPr>
            <w:tcW w:w="709" w:type="dxa"/>
            <w:noWrap/>
            <w:hideMark/>
          </w:tcPr>
          <w:p w:rsidR="00E65988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noWrap/>
            <w:hideMark/>
          </w:tcPr>
          <w:p w:rsidR="00E65988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E65988" w:rsidRPr="00D52058" w:rsidTr="0038517A">
        <w:trPr>
          <w:trHeight w:val="300"/>
        </w:trPr>
        <w:tc>
          <w:tcPr>
            <w:tcW w:w="9356" w:type="dxa"/>
            <w:noWrap/>
            <w:hideMark/>
          </w:tcPr>
          <w:p w:rsidR="00E65988" w:rsidRPr="00D52058" w:rsidRDefault="00E65988" w:rsidP="00D81DC9">
            <w:pPr>
              <w:ind w:firstLine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t>1.2. Уметь выявлять приспособления организмов к среде обитания, источники мутагенов в окружающей среде (косвенно), антропогенные изменения в экосистемах своей местности</w:t>
            </w:r>
          </w:p>
        </w:tc>
        <w:tc>
          <w:tcPr>
            <w:tcW w:w="709" w:type="dxa"/>
            <w:noWrap/>
            <w:hideMark/>
          </w:tcPr>
          <w:p w:rsidR="00E65988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noWrap/>
            <w:hideMark/>
          </w:tcPr>
          <w:p w:rsidR="00E65988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5988" w:rsidRPr="00D52058" w:rsidTr="0038517A">
        <w:trPr>
          <w:trHeight w:val="300"/>
        </w:trPr>
        <w:tc>
          <w:tcPr>
            <w:tcW w:w="9356" w:type="dxa"/>
            <w:noWrap/>
            <w:hideMark/>
          </w:tcPr>
          <w:p w:rsidR="00E65988" w:rsidRPr="00D52058" w:rsidRDefault="00E65988" w:rsidP="00D81DC9">
            <w:pPr>
              <w:ind w:firstLine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t>1.3. Свойства живых организмов их проявление у растений. Жизнедеятельность цветковых растений</w:t>
            </w:r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Формирование первоначальных систематизированных представлений о биологических объектах, процессах, явлениях, закономерностях; овладение понятийным аппаратом биологии</w:t>
            </w:r>
          </w:p>
        </w:tc>
        <w:tc>
          <w:tcPr>
            <w:tcW w:w="709" w:type="dxa"/>
            <w:noWrap/>
            <w:hideMark/>
          </w:tcPr>
          <w:p w:rsidR="00E65988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noWrap/>
            <w:hideMark/>
          </w:tcPr>
          <w:p w:rsidR="00E65988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5988" w:rsidRPr="00D52058" w:rsidTr="0038517A">
        <w:trPr>
          <w:trHeight w:val="300"/>
        </w:trPr>
        <w:tc>
          <w:tcPr>
            <w:tcW w:w="9356" w:type="dxa"/>
            <w:noWrap/>
            <w:hideMark/>
          </w:tcPr>
          <w:p w:rsidR="00E65988" w:rsidRPr="00D52058" w:rsidRDefault="00E65988" w:rsidP="00D81DC9">
            <w:pPr>
              <w:ind w:firstLine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t>2.1. Царство Растения. Органы цветкового растения. Жизнедеятельность цветковых растений</w:t>
            </w:r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709" w:type="dxa"/>
            <w:noWrap/>
            <w:hideMark/>
          </w:tcPr>
          <w:p w:rsidR="00E65988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noWrap/>
            <w:hideMark/>
          </w:tcPr>
          <w:p w:rsidR="00E65988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E65988" w:rsidRPr="00D52058" w:rsidTr="0038517A">
        <w:trPr>
          <w:trHeight w:val="300"/>
        </w:trPr>
        <w:tc>
          <w:tcPr>
            <w:tcW w:w="9356" w:type="dxa"/>
            <w:noWrap/>
            <w:hideMark/>
          </w:tcPr>
          <w:p w:rsidR="00E65988" w:rsidRPr="00D52058" w:rsidRDefault="00E65988" w:rsidP="00D81DC9">
            <w:pPr>
              <w:ind w:firstLine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t>2.2. Уметь решать элементарные биологические задачи, составлять элементарные схемы скрещивания и схемы переноса веществ и энергии в экосистемах (цепи питания)</w:t>
            </w:r>
          </w:p>
        </w:tc>
        <w:tc>
          <w:tcPr>
            <w:tcW w:w="709" w:type="dxa"/>
            <w:noWrap/>
            <w:hideMark/>
          </w:tcPr>
          <w:p w:rsidR="00E65988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noWrap/>
            <w:hideMark/>
          </w:tcPr>
          <w:p w:rsidR="00E65988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5988" w:rsidRPr="00D52058" w:rsidTr="0038517A">
        <w:trPr>
          <w:trHeight w:val="300"/>
        </w:trPr>
        <w:tc>
          <w:tcPr>
            <w:tcW w:w="9356" w:type="dxa"/>
            <w:noWrap/>
            <w:hideMark/>
          </w:tcPr>
          <w:p w:rsidR="00E65988" w:rsidRPr="00D52058" w:rsidRDefault="00E65988" w:rsidP="00D81DC9">
            <w:pPr>
              <w:ind w:firstLine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t>5.1.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(курение, алкоголизм, наркомания), а также правил поведения в природной среде; для оказания первой помощи при простудных и других заболеваниях, отравлении пищевыми продуктами</w:t>
            </w:r>
          </w:p>
        </w:tc>
        <w:tc>
          <w:tcPr>
            <w:tcW w:w="709" w:type="dxa"/>
            <w:noWrap/>
            <w:hideMark/>
          </w:tcPr>
          <w:p w:rsidR="00E65988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noWrap/>
            <w:hideMark/>
          </w:tcPr>
          <w:p w:rsidR="00E65988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E65988" w:rsidRPr="00D52058" w:rsidTr="0038517A">
        <w:trPr>
          <w:trHeight w:val="300"/>
        </w:trPr>
        <w:tc>
          <w:tcPr>
            <w:tcW w:w="9356" w:type="dxa"/>
            <w:noWrap/>
            <w:hideMark/>
          </w:tcPr>
          <w:p w:rsidR="00E65988" w:rsidRPr="00D52058" w:rsidRDefault="00E65988" w:rsidP="00D81DC9">
            <w:pPr>
              <w:ind w:firstLine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20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5.2. Царство Растения. Органы цветкового растения.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709" w:type="dxa"/>
            <w:noWrap/>
            <w:hideMark/>
          </w:tcPr>
          <w:p w:rsidR="00E65988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noWrap/>
            <w:hideMark/>
          </w:tcPr>
          <w:p w:rsidR="00E65988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65988" w:rsidRPr="00D52058" w:rsidTr="0038517A">
        <w:trPr>
          <w:trHeight w:val="300"/>
        </w:trPr>
        <w:tc>
          <w:tcPr>
            <w:tcW w:w="9356" w:type="dxa"/>
            <w:noWrap/>
            <w:hideMark/>
          </w:tcPr>
          <w:p w:rsidR="00E65988" w:rsidRPr="00D52058" w:rsidRDefault="00E65988" w:rsidP="00D81DC9">
            <w:pPr>
              <w:ind w:firstLine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5.3. Царство Растения. Органы цветкового растения. </w:t>
            </w:r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709" w:type="dxa"/>
            <w:noWrap/>
            <w:hideMark/>
          </w:tcPr>
          <w:p w:rsidR="00E65988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noWrap/>
            <w:hideMark/>
          </w:tcPr>
          <w:p w:rsidR="00E65988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517A" w:rsidRPr="00D52058" w:rsidTr="0038517A">
        <w:trPr>
          <w:trHeight w:val="300"/>
        </w:trPr>
        <w:tc>
          <w:tcPr>
            <w:tcW w:w="9356" w:type="dxa"/>
            <w:noWrap/>
            <w:hideMark/>
          </w:tcPr>
          <w:p w:rsidR="0038517A" w:rsidRPr="00D52058" w:rsidRDefault="0038517A" w:rsidP="00D81DC9">
            <w:pPr>
              <w:ind w:firstLine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 Знать и понимать основные положения биологических теорий (клеточная, эволюционная теория Ч. Дарвина); учение В.И. Вернадского о биосфере; сущность законов Г. Менделя, закономерностей </w:t>
            </w:r>
            <w:proofErr w:type="spellStart"/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t>изменчивости</w:t>
            </w:r>
            <w:proofErr w:type="gramStart"/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t>.У</w:t>
            </w:r>
            <w:proofErr w:type="gramEnd"/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t>меть</w:t>
            </w:r>
            <w:proofErr w:type="spellEnd"/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решать элементарные биологические задачи, составлять элементарные схемы скрещивания и схемы переноса веществ и энергии в экосистемах (цепи питания)</w:t>
            </w:r>
          </w:p>
        </w:tc>
        <w:tc>
          <w:tcPr>
            <w:tcW w:w="709" w:type="dxa"/>
            <w:noWrap/>
            <w:hideMark/>
          </w:tcPr>
          <w:p w:rsidR="0038517A" w:rsidRPr="00D52058" w:rsidRDefault="0038517A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noWrap/>
            <w:hideMark/>
          </w:tcPr>
          <w:p w:rsidR="0038517A" w:rsidRPr="00D52058" w:rsidRDefault="0038517A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5988" w:rsidRPr="00D52058" w:rsidTr="0038517A">
        <w:trPr>
          <w:trHeight w:val="300"/>
        </w:trPr>
        <w:tc>
          <w:tcPr>
            <w:tcW w:w="9356" w:type="dxa"/>
            <w:noWrap/>
            <w:hideMark/>
          </w:tcPr>
          <w:p w:rsidR="00E65988" w:rsidRPr="00D52058" w:rsidRDefault="00E65988" w:rsidP="00D81DC9">
            <w:pPr>
              <w:ind w:firstLine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8.1. </w:t>
            </w:r>
            <w:proofErr w:type="gramStart"/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Свойства живых организмов (структурированность, </w:t>
            </w:r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целостность, обмен веществ, движение, размножение, развитие, раздражимость, приспособленность), их проявление у растений.</w:t>
            </w:r>
            <w:proofErr w:type="gramEnd"/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Умение устанавливать причинно-следственные связи, строить </w:t>
            </w:r>
            <w:proofErr w:type="gramStart"/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t>логическое рассуждение</w:t>
            </w:r>
            <w:proofErr w:type="gramEnd"/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t>, умозаключение (индуктивное, дедуктивное и по аналогии) и делать выводы.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</w:t>
            </w:r>
          </w:p>
        </w:tc>
        <w:tc>
          <w:tcPr>
            <w:tcW w:w="709" w:type="dxa"/>
            <w:noWrap/>
            <w:hideMark/>
          </w:tcPr>
          <w:p w:rsidR="00E65988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noWrap/>
            <w:hideMark/>
          </w:tcPr>
          <w:p w:rsidR="00E65988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E65988" w:rsidRPr="00D52058" w:rsidTr="0038517A">
        <w:trPr>
          <w:trHeight w:val="300"/>
        </w:trPr>
        <w:tc>
          <w:tcPr>
            <w:tcW w:w="9356" w:type="dxa"/>
            <w:noWrap/>
            <w:hideMark/>
          </w:tcPr>
          <w:p w:rsidR="00E65988" w:rsidRPr="00D52058" w:rsidRDefault="00E65988" w:rsidP="00D81DC9">
            <w:pPr>
              <w:ind w:firstLine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8.2. Свойства живых организмов (структурированность, целостность, обмен веществ, движение, размножение, развитие, раздражимость, приспособленность), их проявление у растений</w:t>
            </w:r>
            <w:proofErr w:type="gramStart"/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.</w:t>
            </w:r>
            <w:proofErr w:type="gramEnd"/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выводы.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</w:t>
            </w:r>
          </w:p>
        </w:tc>
        <w:tc>
          <w:tcPr>
            <w:tcW w:w="709" w:type="dxa"/>
            <w:noWrap/>
            <w:hideMark/>
          </w:tcPr>
          <w:p w:rsidR="00E65988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noWrap/>
            <w:hideMark/>
          </w:tcPr>
          <w:p w:rsidR="00E65988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5988" w:rsidRPr="00D52058" w:rsidTr="0038517A">
        <w:trPr>
          <w:trHeight w:val="300"/>
        </w:trPr>
        <w:tc>
          <w:tcPr>
            <w:tcW w:w="9356" w:type="dxa"/>
            <w:noWrap/>
            <w:hideMark/>
          </w:tcPr>
          <w:p w:rsidR="00E65988" w:rsidRPr="00D52058" w:rsidRDefault="00E65988" w:rsidP="00D81DC9">
            <w:pPr>
              <w:ind w:firstLine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20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8.3. Биология как наука. Методы изучения живых организмов. Роль биологии в познании окружающего мира и практической деятельности людей. 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владение устной и письменной речью, монологической контекстной речью</w:t>
            </w:r>
          </w:p>
        </w:tc>
        <w:tc>
          <w:tcPr>
            <w:tcW w:w="709" w:type="dxa"/>
            <w:noWrap/>
            <w:hideMark/>
          </w:tcPr>
          <w:p w:rsidR="00E65988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noWrap/>
            <w:hideMark/>
          </w:tcPr>
          <w:p w:rsidR="00E65988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38517A" w:rsidRPr="00D52058" w:rsidTr="0038517A">
        <w:trPr>
          <w:trHeight w:val="300"/>
        </w:trPr>
        <w:tc>
          <w:tcPr>
            <w:tcW w:w="9356" w:type="dxa"/>
            <w:noWrap/>
            <w:hideMark/>
          </w:tcPr>
          <w:p w:rsidR="0038517A" w:rsidRPr="00D52058" w:rsidRDefault="0038517A" w:rsidP="00D81DC9">
            <w:pPr>
              <w:ind w:firstLine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t>9. Знать и понимать строение биологических объектов: клетки, генов и хромосом, вида и экосистем</w:t>
            </w:r>
            <w:proofErr w:type="gramStart"/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t>.(</w:t>
            </w:r>
            <w:proofErr w:type="gramEnd"/>
            <w:r w:rsidRPr="00D52058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структура).Уметь объяснять 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организмы.</w:t>
            </w:r>
          </w:p>
        </w:tc>
        <w:tc>
          <w:tcPr>
            <w:tcW w:w="709" w:type="dxa"/>
            <w:noWrap/>
            <w:hideMark/>
          </w:tcPr>
          <w:p w:rsidR="0038517A" w:rsidRPr="00D52058" w:rsidRDefault="0038517A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noWrap/>
            <w:hideMark/>
          </w:tcPr>
          <w:p w:rsidR="0038517A" w:rsidRPr="00D52058" w:rsidRDefault="00E65988" w:rsidP="00D81DC9">
            <w:pPr>
              <w:ind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6E6797" w:rsidRDefault="006E6797">
      <w:pPr>
        <w:rPr>
          <w:rFonts w:ascii="Times New Roman" w:hAnsi="Times New Roman" w:cs="Times New Roman"/>
          <w:b/>
          <w:sz w:val="28"/>
          <w:szCs w:val="28"/>
        </w:rPr>
      </w:pPr>
    </w:p>
    <w:p w:rsidR="00723FD7" w:rsidRDefault="00723FD7">
      <w:pPr>
        <w:rPr>
          <w:rFonts w:ascii="Times New Roman" w:hAnsi="Times New Roman" w:cs="Times New Roman"/>
          <w:b/>
          <w:sz w:val="28"/>
          <w:szCs w:val="28"/>
        </w:rPr>
      </w:pPr>
    </w:p>
    <w:p w:rsidR="00723FD7" w:rsidRDefault="00723FD7">
      <w:pPr>
        <w:rPr>
          <w:rFonts w:ascii="Times New Roman" w:hAnsi="Times New Roman" w:cs="Times New Roman"/>
          <w:b/>
          <w:sz w:val="28"/>
          <w:szCs w:val="28"/>
        </w:rPr>
      </w:pPr>
    </w:p>
    <w:p w:rsidR="00723FD7" w:rsidRDefault="00723FD7">
      <w:pPr>
        <w:rPr>
          <w:rFonts w:ascii="Times New Roman" w:hAnsi="Times New Roman" w:cs="Times New Roman"/>
          <w:b/>
          <w:sz w:val="28"/>
          <w:szCs w:val="28"/>
        </w:rPr>
      </w:pPr>
    </w:p>
    <w:p w:rsidR="00723FD7" w:rsidRDefault="00723FD7">
      <w:pPr>
        <w:rPr>
          <w:rFonts w:ascii="Times New Roman" w:hAnsi="Times New Roman" w:cs="Times New Roman"/>
          <w:b/>
          <w:sz w:val="28"/>
          <w:szCs w:val="28"/>
        </w:rPr>
      </w:pPr>
    </w:p>
    <w:p w:rsidR="00723FD7" w:rsidRDefault="00723FD7">
      <w:pPr>
        <w:rPr>
          <w:rFonts w:ascii="Times New Roman" w:hAnsi="Times New Roman" w:cs="Times New Roman"/>
          <w:b/>
          <w:sz w:val="28"/>
          <w:szCs w:val="28"/>
        </w:rPr>
      </w:pPr>
    </w:p>
    <w:p w:rsidR="00723FD7" w:rsidRDefault="00723FD7">
      <w:pPr>
        <w:rPr>
          <w:rFonts w:ascii="Times New Roman" w:hAnsi="Times New Roman" w:cs="Times New Roman"/>
          <w:b/>
          <w:sz w:val="28"/>
          <w:szCs w:val="28"/>
        </w:rPr>
      </w:pPr>
    </w:p>
    <w:p w:rsidR="00723FD7" w:rsidRDefault="00723FD7" w:rsidP="00723FD7">
      <w:pPr>
        <w:ind w:left="-1276"/>
        <w:rPr>
          <w:rFonts w:ascii="Times New Roman" w:hAnsi="Times New Roman" w:cs="Times New Roman"/>
          <w:b/>
          <w:sz w:val="28"/>
          <w:szCs w:val="28"/>
        </w:rPr>
      </w:pPr>
      <w:r w:rsidRPr="00723FD7">
        <w:rPr>
          <w:rFonts w:ascii="Times New Roman" w:hAnsi="Times New Roman" w:cs="Times New Roman"/>
          <w:b/>
          <w:sz w:val="28"/>
          <w:szCs w:val="28"/>
        </w:rPr>
        <w:lastRenderedPageBreak/>
        <w:drawing>
          <wp:inline distT="0" distB="0" distL="0" distR="0">
            <wp:extent cx="4552950" cy="474574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5925" cy="4748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FD7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5615940" cy="1207770"/>
            <wp:effectExtent l="1905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40" cy="120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FD7">
        <w:rPr>
          <w:rFonts w:ascii="Times New Roman" w:hAnsi="Times New Roman" w:cs="Times New Roman"/>
          <w:b/>
          <w:sz w:val="28"/>
          <w:szCs w:val="28"/>
        </w:rPr>
        <w:lastRenderedPageBreak/>
        <w:drawing>
          <wp:inline distT="0" distB="0" distL="0" distR="0">
            <wp:extent cx="4354542" cy="3606150"/>
            <wp:effectExtent l="19050" t="0" r="7908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4564" cy="3606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FD7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5641975" cy="510667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975" cy="510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FD7">
        <w:rPr>
          <w:rFonts w:ascii="Times New Roman" w:hAnsi="Times New Roman" w:cs="Times New Roman"/>
          <w:b/>
          <w:sz w:val="28"/>
          <w:szCs w:val="28"/>
        </w:rPr>
        <w:lastRenderedPageBreak/>
        <w:drawing>
          <wp:inline distT="0" distB="0" distL="0" distR="0">
            <wp:extent cx="5615940" cy="2268855"/>
            <wp:effectExtent l="1905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40" cy="2268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FD7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6071199" cy="4960948"/>
            <wp:effectExtent l="19050" t="0" r="5751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311" cy="4968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FD7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4941139" cy="1820174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052" cy="1820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FD7">
        <w:rPr>
          <w:rFonts w:ascii="Times New Roman" w:hAnsi="Times New Roman" w:cs="Times New Roman"/>
          <w:b/>
          <w:sz w:val="28"/>
          <w:szCs w:val="28"/>
        </w:rPr>
        <w:lastRenderedPageBreak/>
        <w:drawing>
          <wp:inline distT="0" distB="0" distL="0" distR="0">
            <wp:extent cx="5736590" cy="418401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590" cy="418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FD7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5578858" cy="1690778"/>
            <wp:effectExtent l="19050" t="0" r="2792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t="225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858" cy="1690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FD7">
        <w:rPr>
          <w:rFonts w:ascii="Times New Roman" w:hAnsi="Times New Roman" w:cs="Times New Roman"/>
          <w:b/>
          <w:sz w:val="28"/>
          <w:szCs w:val="28"/>
        </w:rPr>
        <w:lastRenderedPageBreak/>
        <w:drawing>
          <wp:inline distT="0" distB="0" distL="0" distR="0">
            <wp:extent cx="5667375" cy="326961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26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FD7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5702300" cy="321754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0" cy="321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FD7" w:rsidRPr="00D52058" w:rsidRDefault="00723FD7">
      <w:pPr>
        <w:rPr>
          <w:rFonts w:ascii="Times New Roman" w:hAnsi="Times New Roman" w:cs="Times New Roman"/>
          <w:b/>
          <w:sz w:val="28"/>
          <w:szCs w:val="28"/>
        </w:rPr>
      </w:pPr>
    </w:p>
    <w:sectPr w:rsidR="00723FD7" w:rsidRPr="00D52058" w:rsidSect="00723FD7">
      <w:pgSz w:w="11906" w:h="16838"/>
      <w:pgMar w:top="1134" w:right="14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34F14"/>
    <w:multiLevelType w:val="hybridMultilevel"/>
    <w:tmpl w:val="1B04C5F8"/>
    <w:lvl w:ilvl="0" w:tplc="73922D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E6797"/>
    <w:rsid w:val="0038517A"/>
    <w:rsid w:val="006E6797"/>
    <w:rsid w:val="00723FD7"/>
    <w:rsid w:val="00D52058"/>
    <w:rsid w:val="00D60C78"/>
    <w:rsid w:val="00E65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679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205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3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3F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9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2020-12-11T11:20:00Z</dcterms:created>
  <dcterms:modified xsi:type="dcterms:W3CDTF">2020-12-11T12:47:00Z</dcterms:modified>
</cp:coreProperties>
</file>